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2E" w:rsidRPr="006136FF" w:rsidRDefault="00B3786C" w:rsidP="00B3786C">
      <w:pPr>
        <w:spacing w:after="0" w:line="240" w:lineRule="auto"/>
        <w:rPr>
          <w:b/>
          <w:sz w:val="26"/>
          <w:szCs w:val="26"/>
        </w:rPr>
      </w:pPr>
      <w:r w:rsidRPr="006136FF">
        <w:rPr>
          <w:b/>
          <w:sz w:val="26"/>
          <w:szCs w:val="26"/>
        </w:rPr>
        <w:t xml:space="preserve">Universitarios Mercosur </w:t>
      </w:r>
    </w:p>
    <w:p w:rsidR="00B3786C" w:rsidRPr="006136FF" w:rsidRDefault="00B3786C" w:rsidP="00B3786C">
      <w:pPr>
        <w:pBdr>
          <w:bottom w:val="single" w:sz="4" w:space="1" w:color="auto"/>
        </w:pBdr>
        <w:spacing w:after="0" w:line="240" w:lineRule="auto"/>
        <w:rPr>
          <w:sz w:val="26"/>
          <w:szCs w:val="26"/>
        </w:rPr>
      </w:pPr>
      <w:r w:rsidRPr="006136FF">
        <w:rPr>
          <w:sz w:val="26"/>
          <w:szCs w:val="26"/>
        </w:rPr>
        <w:t xml:space="preserve">Banners web </w:t>
      </w:r>
      <w:r w:rsidR="00B067D4">
        <w:rPr>
          <w:sz w:val="26"/>
          <w:szCs w:val="26"/>
        </w:rPr>
        <w:t>base</w:t>
      </w:r>
    </w:p>
    <w:p w:rsidR="00B3786C" w:rsidRDefault="00B3786C" w:rsidP="00B3786C">
      <w:pPr>
        <w:spacing w:after="0" w:line="240" w:lineRule="auto"/>
      </w:pPr>
    </w:p>
    <w:p w:rsidR="00B3786C" w:rsidRPr="00B3786C" w:rsidRDefault="00B3786C" w:rsidP="001C1B4C">
      <w:pPr>
        <w:spacing w:after="0" w:line="240" w:lineRule="auto"/>
        <w:jc w:val="both"/>
        <w:rPr>
          <w:b/>
        </w:rPr>
      </w:pPr>
      <w:r w:rsidRPr="00B3786C">
        <w:rPr>
          <w:b/>
        </w:rPr>
        <w:t xml:space="preserve">Instructivo para adaptar a distintos formatos </w:t>
      </w:r>
    </w:p>
    <w:p w:rsidR="00B3786C" w:rsidRDefault="00B3786C" w:rsidP="001C1B4C">
      <w:pPr>
        <w:spacing w:after="0" w:line="240" w:lineRule="auto"/>
        <w:jc w:val="both"/>
      </w:pPr>
    </w:p>
    <w:p w:rsidR="001C1B4C" w:rsidRDefault="001C1B4C" w:rsidP="001C1B4C">
      <w:pPr>
        <w:spacing w:after="0" w:line="240" w:lineRule="auto"/>
        <w:jc w:val="both"/>
      </w:pPr>
      <w:r>
        <w:t xml:space="preserve">Se adjuntan banners base, fijos y animados, en formatos apaisados y verticales, en idioma español y portugués, para adaptar a los formatos correspondientes a cada centro de estudios. </w:t>
      </w:r>
    </w:p>
    <w:p w:rsidR="001C1B4C" w:rsidRDefault="001C1B4C" w:rsidP="001C1B4C">
      <w:pPr>
        <w:spacing w:after="0" w:line="240" w:lineRule="auto"/>
        <w:jc w:val="both"/>
      </w:pPr>
    </w:p>
    <w:p w:rsidR="001C1B4C" w:rsidRDefault="001C1B4C" w:rsidP="001C1B4C">
      <w:pPr>
        <w:spacing w:after="0" w:line="240" w:lineRule="auto"/>
        <w:jc w:val="both"/>
      </w:pPr>
      <w:r>
        <w:t xml:space="preserve">La disposición de los elementos que componen el logotipo no puede modificarse en ningún caso y bajo ningún concepto. El logotipo – cualquiera de las aplicaciones – debe utilizarse tal como se aparecen en los banners base. </w:t>
      </w:r>
    </w:p>
    <w:p w:rsidR="001C1B4C" w:rsidRDefault="001C1B4C" w:rsidP="001C1B4C">
      <w:pPr>
        <w:spacing w:after="0" w:line="240" w:lineRule="auto"/>
        <w:jc w:val="both"/>
      </w:pPr>
    </w:p>
    <w:p w:rsidR="001C1B4C" w:rsidRDefault="00D36BA7" w:rsidP="00F56493">
      <w:pPr>
        <w:spacing w:after="0" w:line="240" w:lineRule="auto"/>
        <w:ind w:left="-567" w:right="-42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41.75pt;mso-position-vertical:absolute">
            <v:imagedata r:id="rId4" o:title="logo esp 1"/>
          </v:shape>
        </w:pict>
      </w:r>
      <w:r w:rsidR="00F56493">
        <w:tab/>
      </w:r>
      <w:r w:rsidR="00F56493">
        <w:rPr>
          <w:noProof/>
          <w:lang w:val="es-UY" w:eastAsia="es-UY"/>
        </w:rPr>
        <w:drawing>
          <wp:inline distT="0" distB="0" distL="0" distR="0">
            <wp:extent cx="2028825" cy="1724025"/>
            <wp:effectExtent l="19050" t="0" r="9525" b="0"/>
            <wp:docPr id="9" name="Imagen 9" descr="C:\Users\animador3\AppData\Local\Microsoft\Windows\Temporary Internet Files\Content.Word\logo po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imador3\AppData\Local\Microsoft\Windows\Temporary Internet Files\Content.Word\logo port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0" t="4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style="width:218.25pt;height:84.75pt;mso-position-vertical:absolute">
            <v:imagedata r:id="rId6" o:title="logo esp 2"/>
          </v:shape>
        </w:pict>
      </w:r>
      <w:r w:rsidR="00F56493">
        <w:t xml:space="preserve"> </w:t>
      </w:r>
      <w:r w:rsidR="00F56493">
        <w:rPr>
          <w:noProof/>
          <w:lang w:val="es-UY" w:eastAsia="es-UY"/>
        </w:rPr>
        <w:drawing>
          <wp:inline distT="0" distB="0" distL="0" distR="0">
            <wp:extent cx="2705100" cy="1009650"/>
            <wp:effectExtent l="19050" t="0" r="0" b="0"/>
            <wp:docPr id="15" name="Imagen 15" descr="C:\Users\animador3\AppData\Local\Microsoft\Windows\Temporary Internet Files\Content.Word\logo po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imador3\AppData\Local\Microsoft\Windows\Temporary Internet Files\Content.Word\logo port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69" t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4C" w:rsidRDefault="001C1B4C" w:rsidP="001C1B4C">
      <w:pPr>
        <w:spacing w:after="0" w:line="240" w:lineRule="auto"/>
        <w:jc w:val="both"/>
      </w:pPr>
    </w:p>
    <w:p w:rsidR="00F56493" w:rsidRDefault="00F56493" w:rsidP="001C1B4C">
      <w:pPr>
        <w:spacing w:after="0" w:line="240" w:lineRule="auto"/>
        <w:jc w:val="both"/>
      </w:pPr>
      <w:r>
        <w:t xml:space="preserve">Todos los elementos que componen el banner deben utilizarse del mismo modo en que aparecen en los banners base: fondo blanco con filete diseñado a partir del isotipo, logotipo en español o portugués, frase en español o portugués. </w:t>
      </w:r>
    </w:p>
    <w:p w:rsidR="00F56493" w:rsidRDefault="00F56493" w:rsidP="001C1B4C">
      <w:pPr>
        <w:spacing w:after="0" w:line="240" w:lineRule="auto"/>
        <w:jc w:val="both"/>
      </w:pPr>
    </w:p>
    <w:p w:rsidR="001C1B4C" w:rsidRDefault="001C1B4C" w:rsidP="001C1B4C">
      <w:pPr>
        <w:spacing w:after="0" w:line="240" w:lineRule="auto"/>
        <w:jc w:val="both"/>
      </w:pPr>
      <w:r>
        <w:t xml:space="preserve">Por cualquier duda o inconveniente, enviar un mail a: </w:t>
      </w:r>
      <w:r w:rsidR="002A7EA2">
        <w:t>movilidad-mercosur@oce.edu.uy</w:t>
      </w:r>
    </w:p>
    <w:p w:rsidR="001C1B4C" w:rsidRDefault="001C1B4C" w:rsidP="001C1B4C">
      <w:pPr>
        <w:spacing w:after="0" w:line="240" w:lineRule="auto"/>
        <w:jc w:val="both"/>
      </w:pPr>
      <w:r>
        <w:t xml:space="preserve"> </w:t>
      </w:r>
    </w:p>
    <w:p w:rsidR="001C1B4C" w:rsidRDefault="001C1B4C" w:rsidP="001C1B4C">
      <w:pPr>
        <w:spacing w:after="0" w:line="240" w:lineRule="auto"/>
        <w:jc w:val="both"/>
      </w:pPr>
    </w:p>
    <w:sectPr w:rsidR="001C1B4C" w:rsidSect="00337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86C"/>
    <w:rsid w:val="000177CE"/>
    <w:rsid w:val="000A459A"/>
    <w:rsid w:val="00101D0A"/>
    <w:rsid w:val="001C1B4C"/>
    <w:rsid w:val="001E3C01"/>
    <w:rsid w:val="002A7EA2"/>
    <w:rsid w:val="0033752E"/>
    <w:rsid w:val="006136FF"/>
    <w:rsid w:val="00B067D4"/>
    <w:rsid w:val="00B3786C"/>
    <w:rsid w:val="00D36BA7"/>
    <w:rsid w:val="00DE6754"/>
    <w:rsid w:val="00F5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animador3</dc:creator>
  <cp:lastModifiedBy>cgarcia</cp:lastModifiedBy>
  <cp:revision>2</cp:revision>
  <dcterms:created xsi:type="dcterms:W3CDTF">2012-02-17T14:23:00Z</dcterms:created>
  <dcterms:modified xsi:type="dcterms:W3CDTF">2012-02-17T14:23:00Z</dcterms:modified>
</cp:coreProperties>
</file>